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55" w:rsidRDefault="00140F55">
      <w:pPr>
        <w:pStyle w:val="aa"/>
      </w:pPr>
    </w:p>
    <w:p w:rsidR="00140F55" w:rsidRDefault="00140F55">
      <w:pPr>
        <w:pStyle w:val="ab"/>
      </w:pPr>
    </w:p>
    <w:p w:rsidR="00140F55" w:rsidRDefault="00140F55">
      <w:pPr>
        <w:pStyle w:val="aa"/>
      </w:pPr>
    </w:p>
    <w:p w:rsidR="00140F55" w:rsidRDefault="001D3685">
      <w:pPr>
        <w:pStyle w:val="Standard"/>
        <w:tabs>
          <w:tab w:val="right" w:pos="9639"/>
        </w:tabs>
        <w:ind w:firstLine="0"/>
        <w:jc w:val="center"/>
        <w:rPr>
          <w:lang w:val="ru-RU"/>
        </w:rPr>
      </w:pPr>
      <w:bookmarkStart w:id="0" w:name="_GoBack"/>
      <w:bookmarkEnd w:id="0"/>
      <w:r>
        <w:rPr>
          <w:color w:val="00000A"/>
          <w:szCs w:val="26"/>
          <w:lang w:val="ru-RU"/>
        </w:rPr>
        <w:t xml:space="preserve">Перечень муниципального имущества </w:t>
      </w:r>
      <w:proofErr w:type="spellStart"/>
      <w:r>
        <w:rPr>
          <w:color w:val="00000A"/>
          <w:szCs w:val="26"/>
          <w:lang w:val="ru-RU"/>
        </w:rPr>
        <w:t>Уватского</w:t>
      </w:r>
      <w:proofErr w:type="spellEnd"/>
      <w:r>
        <w:rPr>
          <w:color w:val="00000A"/>
          <w:szCs w:val="26"/>
          <w:lang w:val="ru-RU"/>
        </w:rPr>
        <w:t xml:space="preserve"> муниципального района, предоставляемого во владение и (или) в пользование социально ориентированным некоммерческим организациям, утвержденный распоряжением администрации </w:t>
      </w:r>
      <w:proofErr w:type="spellStart"/>
      <w:r>
        <w:rPr>
          <w:color w:val="00000A"/>
          <w:szCs w:val="26"/>
          <w:lang w:val="ru-RU"/>
        </w:rPr>
        <w:t>Уватского</w:t>
      </w:r>
      <w:proofErr w:type="spellEnd"/>
      <w:r>
        <w:rPr>
          <w:color w:val="00000A"/>
          <w:szCs w:val="26"/>
          <w:lang w:val="ru-RU"/>
        </w:rPr>
        <w:t xml:space="preserve"> </w:t>
      </w:r>
      <w:r>
        <w:rPr>
          <w:color w:val="00000A"/>
          <w:szCs w:val="26"/>
          <w:lang w:val="ru-RU"/>
        </w:rPr>
        <w:t>муниципального района от 13.11.2018 №1313-р</w:t>
      </w: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990"/>
        <w:gridCol w:w="3968"/>
      </w:tblGrid>
      <w:tr w:rsidR="00140F5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F55" w:rsidRDefault="001D3685">
            <w:pPr>
              <w:pStyle w:val="TableContents"/>
              <w:ind w:firstLine="0"/>
              <w:jc w:val="center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F55" w:rsidRDefault="001D3685">
            <w:pPr>
              <w:pStyle w:val="TableContents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имущества, индивидуализирующие</w:t>
            </w:r>
            <w:r>
              <w:rPr>
                <w:rFonts w:cs="Arial"/>
                <w:sz w:val="25"/>
                <w:szCs w:val="25"/>
                <w:lang w:val="ru-RU"/>
              </w:rPr>
              <w:t xml:space="preserve"> характеристики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F55" w:rsidRDefault="001D3685">
            <w:pPr>
              <w:pStyle w:val="TableContents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Адрес местонахождения имущества</w:t>
            </w:r>
          </w:p>
        </w:tc>
      </w:tr>
      <w:tr w:rsidR="00140F5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F55" w:rsidRDefault="001D3685">
            <w:pPr>
              <w:pStyle w:val="TableContents"/>
              <w:ind w:firstLine="0"/>
            </w:pPr>
            <w:r>
              <w:t>1</w:t>
            </w:r>
          </w:p>
        </w:tc>
        <w:tc>
          <w:tcPr>
            <w:tcW w:w="4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F55" w:rsidRDefault="001D3685">
            <w:pPr>
              <w:pStyle w:val="TableContents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Нежилое помещение </w:t>
            </w:r>
            <w:r>
              <w:rPr>
                <w:rFonts w:cs="Arial"/>
                <w:color w:val="000000"/>
                <w:szCs w:val="26"/>
                <w:lang w:val="ru-RU"/>
              </w:rPr>
              <w:t>(№ 3 по экспликации к поэтажному плану строения) общей площадью 24,9 квадратных метра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находящееся на первом этаже нежилого здания (Дом культуры)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F55" w:rsidRDefault="001D3685">
            <w:pPr>
              <w:pStyle w:val="TableContents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Тюменская область, </w:t>
            </w:r>
            <w:proofErr w:type="spellStart"/>
            <w:r>
              <w:rPr>
                <w:lang w:val="ru-RU"/>
              </w:rPr>
              <w:t>Уватский</w:t>
            </w:r>
            <w:proofErr w:type="spellEnd"/>
            <w:r>
              <w:rPr>
                <w:lang w:val="ru-RU"/>
              </w:rPr>
              <w:t xml:space="preserve"> район, село Уват, улица Ленина, 88</w:t>
            </w:r>
          </w:p>
        </w:tc>
      </w:tr>
      <w:tr w:rsidR="00140F5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F55" w:rsidRDefault="001D3685">
            <w:pPr>
              <w:pStyle w:val="TableContents"/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F55" w:rsidRDefault="001D3685">
            <w:pPr>
              <w:pStyle w:val="TableContents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Нежилые смежные помещения </w:t>
            </w:r>
            <w:r>
              <w:rPr>
                <w:rFonts w:cs="Arial"/>
                <w:color w:val="000000"/>
                <w:szCs w:val="26"/>
                <w:lang w:val="ru-RU"/>
              </w:rPr>
              <w:t>(№ 11, 12 по экспликации к поэтажному плану строения) общей площадью 52,6 квадратных метра</w:t>
            </w:r>
            <w:r>
              <w:rPr>
                <w:lang w:val="ru-RU"/>
              </w:rPr>
              <w:t>, находящиеся в</w:t>
            </w:r>
            <w:r>
              <w:rPr>
                <w:lang w:val="ru-RU"/>
              </w:rPr>
              <w:t xml:space="preserve"> подвале нежилого здания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F55" w:rsidRDefault="001D3685">
            <w:pPr>
              <w:pStyle w:val="TableContents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Тюменская область, </w:t>
            </w:r>
            <w:proofErr w:type="spellStart"/>
            <w:r>
              <w:rPr>
                <w:lang w:val="ru-RU"/>
              </w:rPr>
              <w:t>Уватский</w:t>
            </w:r>
            <w:proofErr w:type="spellEnd"/>
            <w:r>
              <w:rPr>
                <w:lang w:val="ru-RU"/>
              </w:rPr>
              <w:t xml:space="preserve"> район, село Уват, улица Ленина, 77</w:t>
            </w:r>
          </w:p>
        </w:tc>
      </w:tr>
    </w:tbl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lang w:val="ru-RU"/>
        </w:rPr>
      </w:pPr>
    </w:p>
    <w:p w:rsidR="00140F55" w:rsidRDefault="00140F55">
      <w:pPr>
        <w:pStyle w:val="Standard"/>
        <w:tabs>
          <w:tab w:val="right" w:pos="9639"/>
        </w:tabs>
        <w:ind w:firstLine="0"/>
        <w:jc w:val="left"/>
        <w:rPr>
          <w:b/>
          <w:bCs/>
          <w:lang w:val="ru-RU"/>
        </w:rPr>
      </w:pPr>
    </w:p>
    <w:sectPr w:rsidR="00140F5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85" w:rsidRDefault="001D3685">
      <w:pPr>
        <w:rPr>
          <w:rFonts w:hint="eastAsia"/>
        </w:rPr>
      </w:pPr>
      <w:r>
        <w:separator/>
      </w:r>
    </w:p>
  </w:endnote>
  <w:endnote w:type="continuationSeparator" w:id="0">
    <w:p w:rsidR="001D3685" w:rsidRDefault="001D36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4C" w:rsidRDefault="001D368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4C" w:rsidRDefault="001D36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85" w:rsidRDefault="001D36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3685" w:rsidRDefault="001D36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4C" w:rsidRDefault="001D368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4C" w:rsidRDefault="001D36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243DB"/>
    <w:multiLevelType w:val="multilevel"/>
    <w:tmpl w:val="C8423DEA"/>
    <w:styleLink w:val="WW8Num1"/>
    <w:lvl w:ilvl="0">
      <w:start w:val="1"/>
      <w:numFmt w:val="decimal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0F55"/>
    <w:rsid w:val="00140F55"/>
    <w:rsid w:val="001D3685"/>
    <w:rsid w:val="00C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3C750-84C7-48AD-9789-109DBA46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Subtitle"/>
    <w:basedOn w:val="Standard"/>
    <w:next w:val="Standard"/>
    <w:uiPriority w:val="11"/>
    <w:qFormat/>
    <w:pPr>
      <w:spacing w:after="60"/>
      <w:jc w:val="center"/>
    </w:pPr>
  </w:style>
  <w:style w:type="paragraph" w:styleId="a6">
    <w:name w:val="No Spacing"/>
    <w:basedOn w:val="Standard"/>
    <w:rPr>
      <w:szCs w:val="32"/>
    </w:rPr>
  </w:style>
  <w:style w:type="paragraph" w:styleId="a7">
    <w:name w:val="List Paragraph"/>
    <w:basedOn w:val="Standard"/>
    <w:pPr>
      <w:ind w:left="720"/>
    </w:pPr>
  </w:style>
  <w:style w:type="paragraph" w:styleId="20">
    <w:name w:val="Quote"/>
    <w:basedOn w:val="Standard"/>
    <w:next w:val="Standard"/>
    <w:rPr>
      <w:i/>
    </w:rPr>
  </w:style>
  <w:style w:type="paragraph" w:styleId="a8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next w:val="Standard"/>
  </w:style>
  <w:style w:type="paragraph" w:styleId="a9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styleId="30">
    <w:name w:val="Body Text 3"/>
    <w:basedOn w:val="Standard"/>
    <w:pPr>
      <w:ind w:firstLine="0"/>
    </w:pPr>
    <w:rPr>
      <w:rFonts w:ascii="Times New Roman" w:hAnsi="Times New Roman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Заголовок 1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c">
    <w:name w:val="Название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d">
    <w:name w:val="Подзаголовок Знак"/>
    <w:rPr>
      <w:rFonts w:ascii="Arial" w:eastAsia="Times New Roman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e">
    <w:name w:val="Emphasis"/>
    <w:rPr>
      <w:rFonts w:ascii="Arial" w:eastAsia="Arial" w:hAnsi="Arial" w:cs="Arial"/>
      <w:b/>
      <w:i/>
      <w:iCs/>
    </w:rPr>
  </w:style>
  <w:style w:type="character" w:customStyle="1" w:styleId="22">
    <w:name w:val="Цитата 2 Знак"/>
    <w:rPr>
      <w:i/>
      <w:sz w:val="24"/>
      <w:szCs w:val="24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rPr>
      <w:i/>
      <w:color w:val="5A5A5A"/>
    </w:rPr>
  </w:style>
  <w:style w:type="character" w:styleId="af1">
    <w:name w:val="Intense Emphasis"/>
    <w:rPr>
      <w:b/>
      <w:i/>
      <w:sz w:val="24"/>
      <w:szCs w:val="24"/>
      <w:u w:val="single"/>
    </w:rPr>
  </w:style>
  <w:style w:type="character" w:styleId="af2">
    <w:name w:val="Subtle Reference"/>
    <w:rPr>
      <w:sz w:val="24"/>
      <w:szCs w:val="24"/>
      <w:u w:val="single"/>
    </w:rPr>
  </w:style>
  <w:style w:type="character" w:styleId="af3">
    <w:name w:val="Intense Reference"/>
    <w:rPr>
      <w:b/>
      <w:sz w:val="24"/>
      <w:u w:val="single"/>
    </w:rPr>
  </w:style>
  <w:style w:type="character" w:styleId="af4">
    <w:name w:val="Book Title"/>
    <w:rPr>
      <w:rFonts w:ascii="Arial" w:eastAsia="Times New Roman" w:hAnsi="Arial" w:cs="Arial"/>
      <w:b/>
      <w:i/>
      <w:sz w:val="24"/>
      <w:szCs w:val="24"/>
    </w:rPr>
  </w:style>
  <w:style w:type="character" w:customStyle="1" w:styleId="af5">
    <w:name w:val="Текст выноски Знак"/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af6">
    <w:name w:val="Верхний колонтитул Знак"/>
    <w:rPr>
      <w:sz w:val="26"/>
      <w:szCs w:val="24"/>
      <w:lang w:val="en-US" w:bidi="en-US"/>
    </w:rPr>
  </w:style>
  <w:style w:type="character" w:customStyle="1" w:styleId="af7">
    <w:name w:val="Нижний колонтитул Знак"/>
    <w:rPr>
      <w:sz w:val="26"/>
      <w:szCs w:val="24"/>
      <w:lang w:val="en-US" w:bidi="en-U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Тюменской области от 28.12.2017 N 692-п(ред. от 17.04.2018)"Об имущественной поддержке социально ориентированных некоммерческих организаций"(вместе с "Порядком формирования, ведения и обязательного опубликования перечня государ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28.12.2017 N 692-п(ред. от 17.04.2018)"Об имущественной поддержке социально ориентированных некоммерческих организаций"(вместе с "Порядком формирования, ведения и обязательного опубликования перечня государственного имущества Тюменской области, предоставляемого во владение и (или) в пользование социально ориентированным некоммерческим организациям", "Порядком и условиями предоставления во владение и (или) в пользование государственного имущества Тюменской</dc:title>
  <dc:creator>SamLab.ws</dc:creator>
  <cp:lastModifiedBy>User</cp:lastModifiedBy>
  <cp:revision>2</cp:revision>
  <cp:lastPrinted>2018-11-13T15:23:00Z</cp:lastPrinted>
  <dcterms:created xsi:type="dcterms:W3CDTF">2018-11-26T07:34:00Z</dcterms:created>
  <dcterms:modified xsi:type="dcterms:W3CDTF">2018-11-26T07:34:00Z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4017.00.96</vt:lpwstr>
  </property>
  <property fmtid="{D5CDD505-2E9C-101B-9397-08002B2CF9AE}" pid="3" name="SYS_CODE_DIRECTUM">
    <vt:lpwstr>Directum</vt:lpwstr>
  </property>
  <property fmtid="{D5CDD505-2E9C-101B-9397-08002B2CF9AE}" pid="4" name="Дата документа">
    <vt:lpwstr>[Дата документа]</vt:lpwstr>
  </property>
  <property fmtid="{D5CDD505-2E9C-101B-9397-08002B2CF9AE}" pid="5" name="Р*Исполнитель...*Телефон">
    <vt:lpwstr>+7 (34561) 28043 (вн. 1329)</vt:lpwstr>
  </property>
  <property fmtid="{D5CDD505-2E9C-101B-9397-08002B2CF9AE}" pid="6" name="Р*Исполнитель...*Фамилия И.О.">
    <vt:lpwstr>Захарова Светлана Владимировна</vt:lpwstr>
  </property>
  <property fmtid="{D5CDD505-2E9C-101B-9397-08002B2CF9AE}" pid="7" name="Тема">
    <vt:lpwstr>О внесении изменений  в перечень муниципального имущества предназначенного для предоставления в аренду, субъектам малого</vt:lpwstr>
  </property>
  <property fmtid="{D5CDD505-2E9C-101B-9397-08002B2CF9AE}" pid="8" name="№ документа">
    <vt:lpwstr>1481-р</vt:lpwstr>
  </property>
</Properties>
</file>